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AE8" w:rsidRPr="00F24AE8" w:rsidRDefault="00F24AE8" w:rsidP="00F24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990000"/>
          <w:sz w:val="24"/>
          <w:szCs w:val="24"/>
          <w:shd w:val="clear" w:color="auto" w:fill="CCCCCC"/>
        </w:rPr>
        <w:t>E</w:t>
      </w:r>
      <w:r w:rsidRPr="00F24AE8">
        <w:rPr>
          <w:rFonts w:ascii="Georgia" w:eastAsia="Times New Roman" w:hAnsi="Georgia" w:cs="Times New Roman"/>
          <w:color w:val="990000"/>
          <w:sz w:val="24"/>
          <w:szCs w:val="24"/>
          <w:shd w:val="clear" w:color="auto" w:fill="CCCCCC"/>
        </w:rPr>
        <w:t>xamine the charts below from the same Web page and answer the question that follows each:</w:t>
      </w:r>
      <w:r w:rsidRPr="00F24AE8">
        <w:rPr>
          <w:rFonts w:ascii="Georgia" w:eastAsia="Times New Roman" w:hAnsi="Georgia" w:cs="Times New Roman"/>
          <w:color w:val="990000"/>
          <w:sz w:val="24"/>
          <w:szCs w:val="24"/>
          <w:shd w:val="clear" w:color="auto" w:fill="CCCCCC"/>
        </w:rPr>
        <w:br/>
      </w:r>
    </w:p>
    <w:p w:rsidR="00F24AE8" w:rsidRPr="00F24AE8" w:rsidRDefault="00F24AE8" w:rsidP="00F24AE8">
      <w:pPr>
        <w:shd w:val="clear" w:color="auto" w:fill="CCCCC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990000"/>
          <w:sz w:val="24"/>
          <w:szCs w:val="24"/>
        </w:rPr>
        <w:drawing>
          <wp:inline distT="0" distB="0" distL="0" distR="0">
            <wp:extent cx="2945130" cy="4272915"/>
            <wp:effectExtent l="19050" t="0" r="7620" b="0"/>
            <wp:docPr id="1" name="Picture 1" descr="http://assets.pewresearch.org/wp-content/uploads/sites/5/2017/10/23142901/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sets.pewresearch.org/wp-content/uploads/sites/5/2017/10/23142901/0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130" cy="4272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E8" w:rsidRPr="00F24AE8" w:rsidRDefault="00F24AE8" w:rsidP="00F24AE8">
      <w:pPr>
        <w:shd w:val="clear" w:color="auto" w:fill="CCCCCC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4AE8">
        <w:rPr>
          <w:rFonts w:ascii="Georgia" w:eastAsia="Times New Roman" w:hAnsi="Georgia" w:cs="Times New Roman"/>
          <w:color w:val="990000"/>
          <w:sz w:val="24"/>
          <w:szCs w:val="24"/>
        </w:rPr>
        <w:t xml:space="preserve">1. What is the purpose of this chart? Is there any correlation in the different groups between their </w:t>
      </w:r>
      <w:proofErr w:type="gramStart"/>
      <w:r w:rsidRPr="00F24AE8">
        <w:rPr>
          <w:rFonts w:ascii="Georgia" w:eastAsia="Times New Roman" w:hAnsi="Georgia" w:cs="Times New Roman"/>
          <w:color w:val="990000"/>
          <w:sz w:val="24"/>
          <w:szCs w:val="24"/>
        </w:rPr>
        <w:t>percentage</w:t>
      </w:r>
      <w:proofErr w:type="gramEnd"/>
      <w:r w:rsidRPr="00F24AE8">
        <w:rPr>
          <w:rFonts w:ascii="Georgia" w:eastAsia="Times New Roman" w:hAnsi="Georgia" w:cs="Times New Roman"/>
          <w:color w:val="990000"/>
          <w:sz w:val="24"/>
          <w:szCs w:val="24"/>
        </w:rPr>
        <w:t xml:space="preserve"> in the general public vs. that of registered voters? Are there any anomalies to this correlation, if it exists?</w:t>
      </w:r>
    </w:p>
    <w:p w:rsidR="00F24AE8" w:rsidRPr="00F24AE8" w:rsidRDefault="00F24AE8" w:rsidP="00F24AE8">
      <w:pPr>
        <w:shd w:val="clear" w:color="auto" w:fill="CCCCC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noProof/>
          <w:color w:val="990000"/>
          <w:sz w:val="24"/>
          <w:szCs w:val="24"/>
        </w:rPr>
        <w:lastRenderedPageBreak/>
        <w:drawing>
          <wp:inline distT="0" distB="0" distL="0" distR="0">
            <wp:extent cx="3947795" cy="4906010"/>
            <wp:effectExtent l="19050" t="0" r="0" b="0"/>
            <wp:docPr id="2" name="Picture 2" descr="http://assets.pewresearch.org/wp-content/uploads/sites/5/2017/10/23142903/0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sets.pewresearch.org/wp-content/uploads/sites/5/2017/10/23142903/0_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795" cy="4906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AE8">
        <w:rPr>
          <w:rFonts w:ascii="Georgia" w:eastAsia="Times New Roman" w:hAnsi="Georgia" w:cs="Times New Roman"/>
          <w:color w:val="990000"/>
          <w:sz w:val="24"/>
          <w:szCs w:val="24"/>
        </w:rPr>
        <w:br/>
        <w:t xml:space="preserve">2. From the data presented in this chart and your knowledge of the political spectrum, what contradictions might be present between </w:t>
      </w:r>
      <w:proofErr w:type="gramStart"/>
      <w:r w:rsidRPr="00F24AE8">
        <w:rPr>
          <w:rFonts w:ascii="Georgia" w:eastAsia="Times New Roman" w:hAnsi="Georgia" w:cs="Times New Roman"/>
          <w:color w:val="990000"/>
          <w:sz w:val="24"/>
          <w:szCs w:val="24"/>
        </w:rPr>
        <w:t>ideology</w:t>
      </w:r>
      <w:proofErr w:type="gramEnd"/>
      <w:r w:rsidRPr="00F24AE8">
        <w:rPr>
          <w:rFonts w:ascii="Georgia" w:eastAsia="Times New Roman" w:hAnsi="Georgia" w:cs="Times New Roman"/>
          <w:color w:val="990000"/>
          <w:sz w:val="24"/>
          <w:szCs w:val="24"/>
        </w:rPr>
        <w:t xml:space="preserve"> and expressed political attitudes within the specific groups</w:t>
      </w:r>
    </w:p>
    <w:p w:rsidR="00F24AE8" w:rsidRPr="00F24AE8" w:rsidRDefault="00F24AE8" w:rsidP="00F24AE8">
      <w:pPr>
        <w:shd w:val="clear" w:color="auto" w:fill="CCCCCC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</w:rPr>
        <w:lastRenderedPageBreak/>
        <w:drawing>
          <wp:inline distT="0" distB="0" distL="0" distR="0">
            <wp:extent cx="3859530" cy="2971800"/>
            <wp:effectExtent l="19050" t="0" r="7620" b="0"/>
            <wp:docPr id="3" name="Picture 3" descr="http://assets.pewresearch.org/wp-content/uploads/sites/5/2011/05/2011-typology-overview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ssets.pewresearch.org/wp-content/uploads/sites/5/2011/05/2011-typology-overview-0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AE8" w:rsidRPr="00F24AE8" w:rsidRDefault="00F24AE8" w:rsidP="00F24AE8">
      <w:pPr>
        <w:shd w:val="clear" w:color="auto" w:fill="CCCCCC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F24AE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4AE8">
        <w:rPr>
          <w:rFonts w:ascii="Georgia" w:eastAsia="Times New Roman" w:hAnsi="Georgia" w:cs="Times New Roman"/>
          <w:color w:val="990000"/>
          <w:sz w:val="24"/>
          <w:szCs w:val="24"/>
        </w:rPr>
        <w:t>3. What is the purpose of this chart? In what ways do race and age play a role in the typology?</w:t>
      </w:r>
      <w:r w:rsidRPr="00F24AE8">
        <w:rPr>
          <w:rFonts w:ascii="Georgia" w:eastAsia="Times New Roman" w:hAnsi="Georgia" w:cs="Times New Roman"/>
          <w:color w:val="990000"/>
          <w:sz w:val="24"/>
          <w:szCs w:val="24"/>
        </w:rPr>
        <w:br/>
      </w:r>
      <w:r w:rsidRPr="00F24AE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>
        <w:rPr>
          <w:rFonts w:ascii="Georgia" w:eastAsia="Times New Roman" w:hAnsi="Georgia" w:cs="Times New Roman"/>
          <w:noProof/>
          <w:color w:val="990000"/>
          <w:sz w:val="24"/>
          <w:szCs w:val="24"/>
        </w:rPr>
        <w:drawing>
          <wp:inline distT="0" distB="0" distL="0" distR="0">
            <wp:extent cx="3859530" cy="2145030"/>
            <wp:effectExtent l="19050" t="0" r="7620" b="0"/>
            <wp:docPr id="4" name="Picture 4" descr="http://assets.pewresearch.org/wp-content/uploads/sites/5/2011/05/2011-typology-overview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sets.pewresearch.org/wp-content/uploads/sites/5/2011/05/2011-typology-overview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4AE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4AE8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F24AE8">
        <w:rPr>
          <w:rFonts w:ascii="Georgia" w:eastAsia="Times New Roman" w:hAnsi="Georgia" w:cs="Times New Roman"/>
          <w:color w:val="990000"/>
          <w:sz w:val="24"/>
          <w:szCs w:val="24"/>
        </w:rPr>
        <w:t>4. What does this data say about how intensely staunch liberals and staunch conservatives feel about President Obama and his policies?</w:t>
      </w:r>
    </w:p>
    <w:p w:rsidR="00F24AE8" w:rsidRDefault="00F24AE8" w:rsidP="00F24AE8">
      <w:pPr>
        <w:shd w:val="clear" w:color="auto" w:fill="CCCCCC"/>
        <w:spacing w:after="100" w:line="240" w:lineRule="auto"/>
        <w:rPr>
          <w:rFonts w:ascii="Georgia" w:eastAsia="Times New Roman" w:hAnsi="Georgia" w:cs="Times New Roman"/>
          <w:color w:val="990000"/>
          <w:sz w:val="24"/>
          <w:szCs w:val="24"/>
        </w:rPr>
      </w:pPr>
      <w:r w:rsidRPr="00F24AE8">
        <w:rPr>
          <w:rFonts w:ascii="Georgia" w:eastAsia="Times New Roman" w:hAnsi="Georgia" w:cs="Times New Roman"/>
          <w:color w:val="990000"/>
          <w:sz w:val="24"/>
          <w:szCs w:val="24"/>
        </w:rPr>
        <w:t>5. Political typology was very important for the results of the 2016 elections. </w:t>
      </w:r>
      <w:hyperlink r:id="rId8" w:tgtFrame="_blank" w:history="1">
        <w:r w:rsidRPr="00F24AE8">
          <w:rPr>
            <w:rFonts w:ascii="Georgia" w:eastAsia="Times New Roman" w:hAnsi="Georgia" w:cs="Times New Roman"/>
            <w:color w:val="551A8B"/>
            <w:sz w:val="24"/>
            <w:szCs w:val="24"/>
          </w:rPr>
          <w:t>Please visit this site for an activity involving the impact of typology.</w:t>
        </w:r>
      </w:hyperlink>
    </w:p>
    <w:p w:rsidR="00800BCF" w:rsidRPr="00F24AE8" w:rsidRDefault="00800BCF" w:rsidP="00F24AE8">
      <w:pPr>
        <w:shd w:val="clear" w:color="auto" w:fill="CCCCCC"/>
        <w:spacing w:after="10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Georgia" w:eastAsia="Times New Roman" w:hAnsi="Georgia" w:cs="Times New Roman"/>
          <w:color w:val="990000"/>
          <w:sz w:val="24"/>
          <w:szCs w:val="24"/>
        </w:rPr>
        <w:t>The site is on my website (homepage)</w:t>
      </w:r>
    </w:p>
    <w:p w:rsidR="00A830E1" w:rsidRDefault="00800BCF"/>
    <w:sectPr w:rsidR="00A830E1" w:rsidSect="00487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F24AE8"/>
    <w:rsid w:val="00316A6A"/>
    <w:rsid w:val="00487C89"/>
    <w:rsid w:val="00800BCF"/>
    <w:rsid w:val="00BA7D50"/>
    <w:rsid w:val="00F24AE8"/>
    <w:rsid w:val="00F73493"/>
    <w:rsid w:val="00FF1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4A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4A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2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4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jects.fivethirtyeight.com/2016-swing-the-election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scamus</dc:creator>
  <cp:lastModifiedBy>scamus</cp:lastModifiedBy>
  <cp:revision>2</cp:revision>
  <dcterms:created xsi:type="dcterms:W3CDTF">2018-11-30T18:55:00Z</dcterms:created>
  <dcterms:modified xsi:type="dcterms:W3CDTF">2018-11-30T18:56:00Z</dcterms:modified>
</cp:coreProperties>
</file>